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7C5C3" w14:textId="77777777" w:rsidR="00DD7467" w:rsidRPr="00745A10" w:rsidRDefault="00DD7467" w:rsidP="00745A10">
      <w:pPr>
        <w:jc w:val="center"/>
        <w:rPr>
          <w:b/>
          <w:szCs w:val="30"/>
        </w:rPr>
      </w:pPr>
      <w:bookmarkStart w:id="0" w:name="_GoBack"/>
      <w:bookmarkEnd w:id="0"/>
      <w:r w:rsidRPr="00745A10">
        <w:rPr>
          <w:b/>
          <w:szCs w:val="30"/>
        </w:rPr>
        <w:t>КОММЕНТАРИЙ</w:t>
      </w:r>
    </w:p>
    <w:p w14:paraId="130A6CFC" w14:textId="77777777" w:rsidR="00523A50" w:rsidRPr="00745A10" w:rsidRDefault="00523A50" w:rsidP="00745A10">
      <w:pPr>
        <w:jc w:val="center"/>
        <w:rPr>
          <w:b/>
          <w:szCs w:val="30"/>
        </w:rPr>
      </w:pPr>
      <w:r w:rsidRPr="00745A10">
        <w:rPr>
          <w:b/>
          <w:szCs w:val="30"/>
        </w:rPr>
        <w:t xml:space="preserve">к постановлению Министерства по налогам и сборам Республики Беларусь от </w:t>
      </w:r>
      <w:r w:rsidR="00C31309" w:rsidRPr="00745A10">
        <w:rPr>
          <w:b/>
          <w:szCs w:val="30"/>
        </w:rPr>
        <w:t>3</w:t>
      </w:r>
      <w:r w:rsidRPr="00745A10">
        <w:rPr>
          <w:b/>
          <w:szCs w:val="30"/>
        </w:rPr>
        <w:t xml:space="preserve"> января 201</w:t>
      </w:r>
      <w:r w:rsidR="00C31309" w:rsidRPr="00745A10">
        <w:rPr>
          <w:b/>
          <w:szCs w:val="30"/>
        </w:rPr>
        <w:t>9</w:t>
      </w:r>
      <w:r w:rsidRPr="00745A10">
        <w:rPr>
          <w:b/>
          <w:szCs w:val="30"/>
        </w:rPr>
        <w:t> г. № </w:t>
      </w:r>
      <w:r w:rsidR="00C31309" w:rsidRPr="00745A10">
        <w:rPr>
          <w:b/>
          <w:szCs w:val="30"/>
        </w:rPr>
        <w:t>3</w:t>
      </w:r>
      <w:r w:rsidRPr="00745A10">
        <w:rPr>
          <w:b/>
          <w:szCs w:val="30"/>
        </w:rPr>
        <w:t xml:space="preserve"> «</w:t>
      </w:r>
      <w:r w:rsidR="00C31309" w:rsidRPr="00745A10">
        <w:rPr>
          <w:b/>
          <w:bCs/>
          <w:szCs w:val="30"/>
        </w:rPr>
        <w:t>Об изменении постановления Министерства по налогам и сборам Республики Беларусь</w:t>
      </w:r>
      <w:r w:rsidR="00DD7467" w:rsidRPr="00745A10">
        <w:rPr>
          <w:b/>
          <w:bCs/>
          <w:szCs w:val="30"/>
        </w:rPr>
        <w:t xml:space="preserve"> </w:t>
      </w:r>
      <w:r w:rsidR="00C31309" w:rsidRPr="00745A10">
        <w:rPr>
          <w:b/>
          <w:bCs/>
          <w:szCs w:val="30"/>
        </w:rPr>
        <w:t>от 25 апреля 2016 г. № 15</w:t>
      </w:r>
      <w:r w:rsidRPr="00745A10">
        <w:rPr>
          <w:b/>
          <w:szCs w:val="30"/>
        </w:rPr>
        <w:t>»</w:t>
      </w:r>
    </w:p>
    <w:p w14:paraId="1203BA4B" w14:textId="77777777" w:rsidR="00523A50" w:rsidRPr="00745A10" w:rsidRDefault="00523A50" w:rsidP="00DD7467">
      <w:pPr>
        <w:ind w:firstLine="284"/>
        <w:jc w:val="both"/>
        <w:rPr>
          <w:szCs w:val="30"/>
        </w:rPr>
      </w:pPr>
    </w:p>
    <w:p w14:paraId="340E924F" w14:textId="77777777" w:rsidR="00523A50" w:rsidRPr="00745A10" w:rsidRDefault="00523A50" w:rsidP="00745A1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В связи с принятием постановления Министерства по налогам и сборам Республики Беларусь от </w:t>
      </w:r>
      <w:r w:rsidR="00C3130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3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января 201</w:t>
      </w:r>
      <w:r w:rsidR="00C3130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9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 г. № </w:t>
      </w:r>
      <w:r w:rsidR="00C3130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3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«О</w:t>
      </w:r>
      <w:r w:rsidR="00C3130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б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изменении</w:t>
      </w:r>
      <w:r w:rsidR="00C3130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постановлени</w:t>
      </w:r>
      <w:r w:rsidR="00C3130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я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Министерства по налогам и сборам Республики Беларусь от 25 апреля 2016 г. № 15» (далее</w:t>
      </w:r>
      <w:r w:rsidR="0099708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– 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постановление № </w:t>
      </w:r>
      <w:r w:rsidR="00C31309"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3</w:t>
      </w:r>
      <w:r w:rsidRPr="00745A10">
        <w:rPr>
          <w:rFonts w:ascii="Times New Roman" w:hAnsi="Times New Roman" w:cs="Times New Roman"/>
          <w:b w:val="0"/>
          <w:bCs w:val="0"/>
          <w:sz w:val="30"/>
          <w:szCs w:val="30"/>
        </w:rPr>
        <w:t>) сообщаем следующее.</w:t>
      </w:r>
    </w:p>
    <w:p w14:paraId="2E0FA9FB" w14:textId="77777777" w:rsidR="00523A50" w:rsidRPr="00745A10" w:rsidRDefault="00523A50" w:rsidP="00745A10">
      <w:pPr>
        <w:ind w:firstLine="709"/>
        <w:jc w:val="both"/>
        <w:rPr>
          <w:szCs w:val="30"/>
        </w:rPr>
      </w:pPr>
      <w:r w:rsidRPr="00745A10">
        <w:rPr>
          <w:szCs w:val="30"/>
        </w:rPr>
        <w:t>Постановление № </w:t>
      </w:r>
      <w:r w:rsidR="00C31309" w:rsidRPr="00745A10">
        <w:rPr>
          <w:szCs w:val="30"/>
        </w:rPr>
        <w:t>3</w:t>
      </w:r>
      <w:r w:rsidRPr="00745A10">
        <w:rPr>
          <w:szCs w:val="30"/>
        </w:rPr>
        <w:t xml:space="preserve"> опубликовано на сайте Национального правового Интернет-портала Республики Беларусь </w:t>
      </w:r>
      <w:r w:rsidRPr="00745A10">
        <w:rPr>
          <w:i/>
          <w:szCs w:val="30"/>
        </w:rPr>
        <w:t>http://www.pravo.by</w:t>
      </w:r>
      <w:r w:rsidRPr="00745A10">
        <w:rPr>
          <w:szCs w:val="30"/>
        </w:rPr>
        <w:t xml:space="preserve"> </w:t>
      </w:r>
      <w:r w:rsidR="00A91D0A" w:rsidRPr="00745A10">
        <w:rPr>
          <w:szCs w:val="30"/>
        </w:rPr>
        <w:t>2</w:t>
      </w:r>
      <w:r w:rsidR="007465A8" w:rsidRPr="00745A10">
        <w:rPr>
          <w:szCs w:val="30"/>
        </w:rPr>
        <w:t>2</w:t>
      </w:r>
      <w:r w:rsidR="00CB5E8E" w:rsidRPr="00745A10">
        <w:rPr>
          <w:szCs w:val="30"/>
        </w:rPr>
        <w:t> </w:t>
      </w:r>
      <w:r w:rsidR="00A91D0A" w:rsidRPr="00745A10">
        <w:rPr>
          <w:szCs w:val="30"/>
        </w:rPr>
        <w:t>февраля</w:t>
      </w:r>
      <w:r w:rsidRPr="00745A10">
        <w:rPr>
          <w:szCs w:val="30"/>
        </w:rPr>
        <w:t xml:space="preserve"> 201</w:t>
      </w:r>
      <w:r w:rsidR="007465A8" w:rsidRPr="00745A10">
        <w:rPr>
          <w:szCs w:val="30"/>
        </w:rPr>
        <w:t>9</w:t>
      </w:r>
      <w:r w:rsidRPr="00745A10">
        <w:rPr>
          <w:szCs w:val="30"/>
        </w:rPr>
        <w:t> г., регистрационный № 8/</w:t>
      </w:r>
      <w:r w:rsidR="007465A8" w:rsidRPr="00745A10">
        <w:rPr>
          <w:szCs w:val="30"/>
        </w:rPr>
        <w:t>33884</w:t>
      </w:r>
      <w:r w:rsidRPr="00745A10">
        <w:rPr>
          <w:szCs w:val="30"/>
        </w:rPr>
        <w:t>.</w:t>
      </w:r>
    </w:p>
    <w:p w14:paraId="29F8CE63" w14:textId="77777777" w:rsidR="00523A50" w:rsidRPr="00745A10" w:rsidRDefault="00523A50" w:rsidP="00745A10">
      <w:pPr>
        <w:ind w:firstLine="709"/>
        <w:jc w:val="both"/>
        <w:rPr>
          <w:b/>
          <w:szCs w:val="30"/>
        </w:rPr>
      </w:pPr>
      <w:bookmarkStart w:id="1" w:name="_Hlk2247640"/>
      <w:r w:rsidRPr="00745A10">
        <w:rPr>
          <w:szCs w:val="30"/>
        </w:rPr>
        <w:t>Согласно пункту 2 постановления № </w:t>
      </w:r>
      <w:r w:rsidR="00C31309" w:rsidRPr="00745A10">
        <w:rPr>
          <w:szCs w:val="30"/>
        </w:rPr>
        <w:t>3</w:t>
      </w:r>
      <w:r w:rsidRPr="00745A10">
        <w:rPr>
          <w:szCs w:val="30"/>
        </w:rPr>
        <w:t xml:space="preserve"> его положения вступают в силу </w:t>
      </w:r>
      <w:r w:rsidR="00C31309" w:rsidRPr="00745A10">
        <w:rPr>
          <w:szCs w:val="30"/>
        </w:rPr>
        <w:t>после</w:t>
      </w:r>
      <w:r w:rsidRPr="00745A10">
        <w:rPr>
          <w:szCs w:val="30"/>
        </w:rPr>
        <w:t xml:space="preserve"> его официального опубликования, </w:t>
      </w:r>
      <w:bookmarkStart w:id="2" w:name="_Hlk2247611"/>
      <w:r w:rsidRPr="00745A10">
        <w:rPr>
          <w:szCs w:val="30"/>
        </w:rPr>
        <w:t xml:space="preserve">т.е. </w:t>
      </w:r>
      <w:r w:rsidRPr="00745A10">
        <w:rPr>
          <w:b/>
          <w:szCs w:val="30"/>
        </w:rPr>
        <w:t xml:space="preserve">с </w:t>
      </w:r>
      <w:r w:rsidR="007465A8" w:rsidRPr="00745A10">
        <w:rPr>
          <w:b/>
          <w:szCs w:val="30"/>
        </w:rPr>
        <w:t>23</w:t>
      </w:r>
      <w:r w:rsidRPr="00745A10">
        <w:rPr>
          <w:b/>
          <w:szCs w:val="30"/>
        </w:rPr>
        <w:t xml:space="preserve"> </w:t>
      </w:r>
      <w:r w:rsidR="007465A8" w:rsidRPr="00745A10">
        <w:rPr>
          <w:b/>
          <w:szCs w:val="30"/>
        </w:rPr>
        <w:t>февраля</w:t>
      </w:r>
      <w:r w:rsidRPr="00745A10">
        <w:rPr>
          <w:b/>
          <w:szCs w:val="30"/>
        </w:rPr>
        <w:t xml:space="preserve"> 201</w:t>
      </w:r>
      <w:r w:rsidR="007465A8" w:rsidRPr="00745A10">
        <w:rPr>
          <w:b/>
          <w:szCs w:val="30"/>
        </w:rPr>
        <w:t>9</w:t>
      </w:r>
      <w:r w:rsidRPr="00745A10">
        <w:rPr>
          <w:b/>
          <w:szCs w:val="30"/>
        </w:rPr>
        <w:t> г.</w:t>
      </w:r>
      <w:bookmarkEnd w:id="2"/>
    </w:p>
    <w:bookmarkEnd w:id="1"/>
    <w:p w14:paraId="49127B63" w14:textId="77777777" w:rsidR="00A8581B" w:rsidRPr="00274FBE" w:rsidRDefault="00523A50" w:rsidP="00745A10">
      <w:pPr>
        <w:ind w:firstLine="709"/>
        <w:jc w:val="both"/>
        <w:rPr>
          <w:szCs w:val="30"/>
        </w:rPr>
      </w:pPr>
      <w:r w:rsidRPr="00745A10">
        <w:rPr>
          <w:szCs w:val="30"/>
        </w:rPr>
        <w:t>Постановление</w:t>
      </w:r>
      <w:r w:rsidR="00A8581B" w:rsidRPr="00745A10">
        <w:rPr>
          <w:szCs w:val="30"/>
        </w:rPr>
        <w:t>м</w:t>
      </w:r>
      <w:r w:rsidRPr="00745A10">
        <w:rPr>
          <w:szCs w:val="30"/>
        </w:rPr>
        <w:t xml:space="preserve"> № </w:t>
      </w:r>
      <w:r w:rsidR="00C31309" w:rsidRPr="00745A10">
        <w:rPr>
          <w:szCs w:val="30"/>
        </w:rPr>
        <w:t>3</w:t>
      </w:r>
      <w:r w:rsidRPr="00745A10">
        <w:rPr>
          <w:szCs w:val="30"/>
        </w:rPr>
        <w:t xml:space="preserve"> </w:t>
      </w:r>
      <w:r w:rsidRPr="00745A10">
        <w:rPr>
          <w:i/>
          <w:szCs w:val="30"/>
        </w:rPr>
        <w:t xml:space="preserve">внесены изменения </w:t>
      </w:r>
      <w:r w:rsidRPr="00745A10">
        <w:rPr>
          <w:szCs w:val="30"/>
        </w:rPr>
        <w:t xml:space="preserve">в постановление Министерства по налогам и сборам Республики Беларусь от 25 апреля 2016 г. № 15 «Об установлении формы электронного счета-фактуры и </w:t>
      </w:r>
      <w:r w:rsidRPr="00274FBE">
        <w:rPr>
          <w:szCs w:val="30"/>
        </w:rPr>
        <w:t>утверждении Инструкции о порядке создания (в том числе заполнения), выставления (направления), получения, подписания и хранения электронного счета-фактуры» (далее — постановление № 15)</w:t>
      </w:r>
      <w:r w:rsidR="00274FBE" w:rsidRPr="00274FBE">
        <w:rPr>
          <w:szCs w:val="30"/>
        </w:rPr>
        <w:t>.</w:t>
      </w:r>
      <w:r w:rsidR="00A8581B" w:rsidRPr="00274FBE">
        <w:rPr>
          <w:szCs w:val="30"/>
        </w:rPr>
        <w:t xml:space="preserve"> </w:t>
      </w:r>
      <w:r w:rsidR="009F7EB7" w:rsidRPr="00274FBE">
        <w:rPr>
          <w:szCs w:val="30"/>
        </w:rPr>
        <w:t xml:space="preserve">Постановление № 3 </w:t>
      </w:r>
      <w:r w:rsidR="00A8581B" w:rsidRPr="00274FBE">
        <w:rPr>
          <w:szCs w:val="30"/>
        </w:rPr>
        <w:t>разработано в целях приведения</w:t>
      </w:r>
      <w:r w:rsidR="009F7EB7" w:rsidRPr="00274FBE">
        <w:rPr>
          <w:szCs w:val="30"/>
        </w:rPr>
        <w:t xml:space="preserve"> постановлени</w:t>
      </w:r>
      <w:r w:rsidR="00C85EC1">
        <w:rPr>
          <w:szCs w:val="30"/>
        </w:rPr>
        <w:t>я</w:t>
      </w:r>
      <w:r w:rsidR="009F7EB7" w:rsidRPr="00274FBE">
        <w:rPr>
          <w:szCs w:val="30"/>
        </w:rPr>
        <w:t xml:space="preserve"> № 15</w:t>
      </w:r>
      <w:r w:rsidR="00A8581B" w:rsidRPr="00274FBE">
        <w:rPr>
          <w:szCs w:val="30"/>
        </w:rPr>
        <w:t xml:space="preserve"> в соответствие с новой редакцией Налогового кодекса</w:t>
      </w:r>
      <w:r w:rsidR="009F7EB7" w:rsidRPr="00274FBE">
        <w:rPr>
          <w:szCs w:val="30"/>
        </w:rPr>
        <w:t xml:space="preserve"> Республики Беларусь</w:t>
      </w:r>
      <w:r w:rsidR="00A8581B" w:rsidRPr="00274FBE">
        <w:rPr>
          <w:szCs w:val="30"/>
        </w:rPr>
        <w:t xml:space="preserve">, предусмотренной Законом Республики Беларусь от 30 декабря 2018 г. № 159-З «О внесении изменений и дополнений в некоторые законы Республики Беларусь» (далее – Кодекс) и </w:t>
      </w:r>
      <w:r w:rsidR="00746871" w:rsidRPr="00274FBE">
        <w:rPr>
          <w:szCs w:val="30"/>
        </w:rPr>
        <w:t xml:space="preserve">обеспечения </w:t>
      </w:r>
      <w:r w:rsidR="00A8581B" w:rsidRPr="00274FBE">
        <w:rPr>
          <w:szCs w:val="30"/>
        </w:rPr>
        <w:t>решени</w:t>
      </w:r>
      <w:r w:rsidR="003C3DCF" w:rsidRPr="00274FBE">
        <w:rPr>
          <w:szCs w:val="30"/>
        </w:rPr>
        <w:t>я</w:t>
      </w:r>
      <w:r w:rsidR="00A8581B" w:rsidRPr="00274FBE">
        <w:rPr>
          <w:szCs w:val="30"/>
        </w:rPr>
        <w:t xml:space="preserve"> возникающих на практике вопросов, связанных с механизмом обращения на территории Республики Беларусь электронных счетов-фактур (далее – ЭСЧФ) с учетом результатов их практического применения в 2018 г. с использованием Портала электронных счетов-фактур (www.vat.gov.by) (далее </w:t>
      </w:r>
      <w:r w:rsidR="009F7EB7" w:rsidRPr="00274FBE">
        <w:rPr>
          <w:szCs w:val="30"/>
        </w:rPr>
        <w:t>–</w:t>
      </w:r>
      <w:r w:rsidR="00A8581B" w:rsidRPr="00274FBE">
        <w:rPr>
          <w:szCs w:val="30"/>
        </w:rPr>
        <w:t xml:space="preserve"> Портал), являющегося информационным ресурсом Министерства по налогам и сборам Республики Беларусь. </w:t>
      </w:r>
    </w:p>
    <w:p w14:paraId="6514737B" w14:textId="77777777" w:rsidR="003C3DCF" w:rsidRPr="00274FBE" w:rsidRDefault="003C3DCF" w:rsidP="00745A10">
      <w:pPr>
        <w:ind w:firstLine="709"/>
        <w:jc w:val="both"/>
        <w:rPr>
          <w:szCs w:val="30"/>
        </w:rPr>
      </w:pPr>
      <w:r w:rsidRPr="00274FBE">
        <w:rPr>
          <w:szCs w:val="30"/>
        </w:rPr>
        <w:t>Положениями постановления № 3 конкретизирован порядок создания (в том числе заполнения), выставления (направления), получения, подписания ЭСЧФ, что облегчает восприятие плательщиками положений постановления № 15.</w:t>
      </w:r>
    </w:p>
    <w:p w14:paraId="5C9F32D0" w14:textId="77777777" w:rsidR="002E67A2" w:rsidRPr="00274FBE" w:rsidRDefault="002E67A2" w:rsidP="00745A10">
      <w:pPr>
        <w:ind w:firstLine="709"/>
        <w:jc w:val="both"/>
        <w:rPr>
          <w:szCs w:val="30"/>
        </w:rPr>
      </w:pPr>
    </w:p>
    <w:p w14:paraId="626D3C70" w14:textId="77777777" w:rsidR="00A8581B" w:rsidRPr="00274FBE" w:rsidRDefault="008C0F04" w:rsidP="00745A10">
      <w:pPr>
        <w:ind w:firstLine="709"/>
        <w:jc w:val="both"/>
        <w:rPr>
          <w:szCs w:val="30"/>
        </w:rPr>
      </w:pPr>
      <w:r w:rsidRPr="00274FBE">
        <w:rPr>
          <w:szCs w:val="30"/>
        </w:rPr>
        <w:t xml:space="preserve">1. </w:t>
      </w:r>
      <w:r w:rsidR="00A8581B" w:rsidRPr="00274FBE">
        <w:rPr>
          <w:szCs w:val="30"/>
        </w:rPr>
        <w:t xml:space="preserve">Из постановления № 15 исключены подпункт 3.1 пункта 3 о создании ЭСЧФ и подпункт 3.4 пункта 3 о </w:t>
      </w:r>
      <w:r w:rsidR="00A8581B" w:rsidRPr="00274FBE">
        <w:rPr>
          <w:rFonts w:eastAsia="Calibri"/>
          <w:szCs w:val="30"/>
          <w:lang w:eastAsia="en-US"/>
        </w:rPr>
        <w:t xml:space="preserve">заявлении в произвольной форме плательщиками налога на добавленную стоимость (далее – НДС), приобретающими товары (работы, услуги), имущественные права через </w:t>
      </w:r>
      <w:r w:rsidR="00A8581B" w:rsidRPr="00274FBE">
        <w:rPr>
          <w:rFonts w:eastAsia="Calibri"/>
          <w:szCs w:val="30"/>
          <w:lang w:eastAsia="en-US"/>
        </w:rPr>
        <w:lastRenderedPageBreak/>
        <w:t xml:space="preserve">подотчетных лиц, требования о выставлении в их адрес продавцами этих товаров (работ, услуг), имущественных прав, являющимися плательщиками </w:t>
      </w:r>
      <w:r w:rsidR="006B5C4E" w:rsidRPr="00274FBE">
        <w:rPr>
          <w:rFonts w:eastAsia="Calibri"/>
          <w:szCs w:val="30"/>
          <w:lang w:eastAsia="en-US"/>
        </w:rPr>
        <w:t xml:space="preserve">НДС </w:t>
      </w:r>
      <w:r w:rsidR="00A8581B" w:rsidRPr="00274FBE">
        <w:rPr>
          <w:rFonts w:eastAsia="Calibri"/>
          <w:szCs w:val="30"/>
          <w:lang w:eastAsia="en-US"/>
        </w:rPr>
        <w:t>в Республике Беларусь, ЭСЧФ по товарам (работам, услугам), имущественным правам.</w:t>
      </w:r>
      <w:r w:rsidRPr="00274FBE">
        <w:rPr>
          <w:rFonts w:eastAsia="Calibri"/>
          <w:szCs w:val="30"/>
          <w:lang w:eastAsia="en-US"/>
        </w:rPr>
        <w:t xml:space="preserve"> Данные положения закреплены в статье 131 Кодекса.</w:t>
      </w:r>
    </w:p>
    <w:p w14:paraId="13B47D97" w14:textId="77777777" w:rsidR="006020A4" w:rsidRPr="00274FBE" w:rsidRDefault="006020A4" w:rsidP="00745A10">
      <w:pPr>
        <w:pStyle w:val="afe"/>
        <w:spacing w:line="280" w:lineRule="exact"/>
        <w:ind w:firstLine="709"/>
        <w:jc w:val="both"/>
        <w:rPr>
          <w:i/>
          <w:sz w:val="30"/>
          <w:szCs w:val="30"/>
        </w:rPr>
      </w:pPr>
      <w:r w:rsidRPr="00274FBE">
        <w:rPr>
          <w:i/>
          <w:sz w:val="30"/>
          <w:szCs w:val="30"/>
        </w:rPr>
        <w:t xml:space="preserve">Справочно. Пунктом 6 статьи 131 Кодекса закреплен механизм предъявления плательщиками сумм НДС и выставления ЭСЧФ по требованию покупателя при реализации товаров по розничным ценам и при реализации товаров (работ, услуг) через подотчетных лиц, а также установлен </w:t>
      </w:r>
      <w:proofErr w:type="spellStart"/>
      <w:r w:rsidRPr="00274FBE">
        <w:rPr>
          <w:i/>
          <w:sz w:val="30"/>
          <w:szCs w:val="30"/>
        </w:rPr>
        <w:t>пресекательный</w:t>
      </w:r>
      <w:proofErr w:type="spellEnd"/>
      <w:r w:rsidRPr="00274FBE">
        <w:rPr>
          <w:i/>
          <w:sz w:val="30"/>
          <w:szCs w:val="30"/>
        </w:rPr>
        <w:t xml:space="preserve"> период, в течение которого может быть заявлено требование о выставлении ЭСЧФ. </w:t>
      </w:r>
    </w:p>
    <w:p w14:paraId="0E42C8B9" w14:textId="77777777" w:rsidR="006020A4" w:rsidRPr="00274FBE" w:rsidRDefault="008C0F04" w:rsidP="00745A10">
      <w:pPr>
        <w:ind w:firstLine="709"/>
        <w:jc w:val="both"/>
        <w:rPr>
          <w:szCs w:val="30"/>
        </w:rPr>
      </w:pPr>
      <w:r w:rsidRPr="00274FBE">
        <w:rPr>
          <w:szCs w:val="30"/>
        </w:rPr>
        <w:t xml:space="preserve">2. </w:t>
      </w:r>
      <w:r w:rsidR="006020A4" w:rsidRPr="00274FBE">
        <w:rPr>
          <w:szCs w:val="30"/>
        </w:rPr>
        <w:t xml:space="preserve">Постановлением № 3 </w:t>
      </w:r>
      <w:r w:rsidR="008B76EB" w:rsidRPr="00274FBE">
        <w:rPr>
          <w:szCs w:val="30"/>
        </w:rPr>
        <w:t xml:space="preserve">внесены следующие </w:t>
      </w:r>
      <w:r w:rsidR="006020A4" w:rsidRPr="00274FBE">
        <w:rPr>
          <w:szCs w:val="30"/>
        </w:rPr>
        <w:t>изменения и дополнения в Инструкцию о порядке создания (в том числе заполнения), выставления (направления), получения, подписания и хранения электронного счета-фактуры</w:t>
      </w:r>
      <w:r w:rsidR="006B5C4E" w:rsidRPr="00274FBE">
        <w:rPr>
          <w:szCs w:val="30"/>
        </w:rPr>
        <w:t>, утвержденную постановлением № 15</w:t>
      </w:r>
      <w:r w:rsidR="006020A4" w:rsidRPr="00274FBE">
        <w:rPr>
          <w:szCs w:val="30"/>
        </w:rPr>
        <w:t xml:space="preserve"> (далее </w:t>
      </w:r>
      <w:r w:rsidR="006B5C4E" w:rsidRPr="00274FBE">
        <w:rPr>
          <w:szCs w:val="30"/>
        </w:rPr>
        <w:t>–</w:t>
      </w:r>
      <w:r w:rsidR="006020A4" w:rsidRPr="00274FBE">
        <w:rPr>
          <w:szCs w:val="30"/>
        </w:rPr>
        <w:t xml:space="preserve"> </w:t>
      </w:r>
      <w:r w:rsidR="006020A4" w:rsidRPr="00274FBE">
        <w:rPr>
          <w:rFonts w:eastAsiaTheme="minorHAnsi"/>
          <w:szCs w:val="30"/>
          <w:lang w:eastAsia="en-US"/>
        </w:rPr>
        <w:t>Инструкция</w:t>
      </w:r>
      <w:r w:rsidR="006020A4" w:rsidRPr="00274FBE">
        <w:rPr>
          <w:szCs w:val="30"/>
        </w:rPr>
        <w:t>) с учетом сложившейся практики электронного документооборота ЭСЧФ с использованием Портала:</w:t>
      </w:r>
    </w:p>
    <w:p w14:paraId="331B23E5" w14:textId="77777777" w:rsidR="006F1A24" w:rsidRPr="00274FBE" w:rsidRDefault="00F16F11" w:rsidP="00745A10">
      <w:pPr>
        <w:ind w:firstLine="709"/>
        <w:jc w:val="both"/>
        <w:rPr>
          <w:szCs w:val="30"/>
        </w:rPr>
      </w:pPr>
      <w:r w:rsidRPr="00274FBE">
        <w:rPr>
          <w:szCs w:val="30"/>
        </w:rPr>
        <w:t xml:space="preserve">2.1 </w:t>
      </w:r>
      <w:r w:rsidR="008B76EB" w:rsidRPr="00274FBE">
        <w:rPr>
          <w:szCs w:val="30"/>
        </w:rPr>
        <w:t xml:space="preserve">закреплены </w:t>
      </w:r>
      <w:r w:rsidR="006F1A24" w:rsidRPr="00274FBE">
        <w:rPr>
          <w:szCs w:val="30"/>
        </w:rPr>
        <w:t xml:space="preserve">особенности заполнения отдельных строк и граф ЭСЧФ </w:t>
      </w:r>
      <w:r w:rsidR="006F1A24" w:rsidRPr="00274FBE">
        <w:rPr>
          <w:b/>
          <w:i/>
          <w:szCs w:val="30"/>
        </w:rPr>
        <w:t>при реализации экспортируемых транспортных услуг</w:t>
      </w:r>
      <w:r w:rsidR="006F1A24" w:rsidRPr="00274FBE">
        <w:rPr>
          <w:szCs w:val="30"/>
        </w:rPr>
        <w:t>, облагаемых по нулевой ставке НДС (подпункт 25.1 пункта 25 и подпункт</w:t>
      </w:r>
      <w:r w:rsidR="006020A4" w:rsidRPr="00274FBE">
        <w:rPr>
          <w:szCs w:val="30"/>
        </w:rPr>
        <w:t xml:space="preserve">ы </w:t>
      </w:r>
      <w:r w:rsidR="006F1A24" w:rsidRPr="00274FBE">
        <w:rPr>
          <w:szCs w:val="30"/>
        </w:rPr>
        <w:t>26.1</w:t>
      </w:r>
      <w:r w:rsidR="006020A4" w:rsidRPr="00274FBE">
        <w:rPr>
          <w:szCs w:val="30"/>
        </w:rPr>
        <w:t>, 26.2.2</w:t>
      </w:r>
      <w:r w:rsidR="006F1A24" w:rsidRPr="00274FBE">
        <w:rPr>
          <w:szCs w:val="30"/>
        </w:rPr>
        <w:t xml:space="preserve"> пункта 26 Инструкции).</w:t>
      </w:r>
    </w:p>
    <w:p w14:paraId="333CD4FE" w14:textId="77777777" w:rsidR="006F1A24" w:rsidRPr="00274FBE" w:rsidRDefault="006F1A24" w:rsidP="00745A10">
      <w:pPr>
        <w:pStyle w:val="afe"/>
        <w:spacing w:line="280" w:lineRule="exact"/>
        <w:ind w:firstLine="709"/>
        <w:jc w:val="both"/>
        <w:rPr>
          <w:i/>
          <w:sz w:val="30"/>
          <w:szCs w:val="30"/>
        </w:rPr>
      </w:pPr>
      <w:r w:rsidRPr="00274FBE">
        <w:rPr>
          <w:i/>
          <w:sz w:val="30"/>
          <w:szCs w:val="30"/>
        </w:rPr>
        <w:t>Справочно. Кодексом с 2019 года упрощ</w:t>
      </w:r>
      <w:r w:rsidR="008D5390" w:rsidRPr="00274FBE">
        <w:rPr>
          <w:i/>
          <w:sz w:val="30"/>
          <w:szCs w:val="30"/>
        </w:rPr>
        <w:t>ен</w:t>
      </w:r>
      <w:r w:rsidRPr="00274FBE">
        <w:rPr>
          <w:i/>
          <w:sz w:val="30"/>
          <w:szCs w:val="30"/>
        </w:rPr>
        <w:t xml:space="preserve"> порядок подтверждения обоснованности применения нулевой ставки НДС при реализации экспортируемых транспортных услуг. </w:t>
      </w:r>
    </w:p>
    <w:p w14:paraId="3FC3F515" w14:textId="77777777" w:rsidR="006F1A24" w:rsidRPr="00274FBE" w:rsidRDefault="006F1A24" w:rsidP="00745A10">
      <w:pPr>
        <w:pStyle w:val="afe"/>
        <w:spacing w:line="280" w:lineRule="exact"/>
        <w:ind w:firstLine="709"/>
        <w:jc w:val="both"/>
        <w:rPr>
          <w:i/>
          <w:sz w:val="30"/>
          <w:szCs w:val="30"/>
        </w:rPr>
      </w:pPr>
      <w:r w:rsidRPr="00274FBE">
        <w:rPr>
          <w:i/>
          <w:sz w:val="30"/>
          <w:szCs w:val="30"/>
        </w:rPr>
        <w:t>Так, упразднено представление реестра как приложения к налоговой декларации (расчету) по НДС. Вместо него в качестве основания будет использоваться информация, указываемая плательщиком в ЭСЧФ, направляемых им на Портал.</w:t>
      </w:r>
    </w:p>
    <w:p w14:paraId="5B9DF42E" w14:textId="77777777" w:rsidR="00845DF3" w:rsidRPr="00274FBE" w:rsidRDefault="00914A76" w:rsidP="00745A10">
      <w:pPr>
        <w:ind w:firstLine="709"/>
        <w:jc w:val="both"/>
        <w:rPr>
          <w:szCs w:val="30"/>
        </w:rPr>
      </w:pPr>
      <w:r w:rsidRPr="00274FBE">
        <w:rPr>
          <w:szCs w:val="30"/>
        </w:rPr>
        <w:t xml:space="preserve"> </w:t>
      </w:r>
      <w:r w:rsidR="00845DF3" w:rsidRPr="00274FBE">
        <w:rPr>
          <w:szCs w:val="30"/>
        </w:rPr>
        <w:t>При реализации экспортируемых транспортных услуг в строке 30 «Договор (контракт) на поставку товаров (выполнение работ, оказание услуг), передачу имущественных прав» указываются:</w:t>
      </w:r>
    </w:p>
    <w:p w14:paraId="55AD6279" w14:textId="77777777" w:rsidR="00845DF3" w:rsidRPr="00274FBE" w:rsidRDefault="00845DF3" w:rsidP="00745A10">
      <w:pPr>
        <w:ind w:firstLine="709"/>
        <w:jc w:val="both"/>
        <w:rPr>
          <w:szCs w:val="30"/>
        </w:rPr>
      </w:pPr>
      <w:r w:rsidRPr="00274FBE">
        <w:rPr>
          <w:szCs w:val="30"/>
        </w:rPr>
        <w:t>дата и номер договора, предусматривающего оказание экспортируемых транспортных услуг (для экспедиторов – дата и номер договора транспортной экспедиции);</w:t>
      </w:r>
    </w:p>
    <w:p w14:paraId="77A7AD05" w14:textId="77777777" w:rsidR="008C0F04" w:rsidRPr="00274FBE" w:rsidRDefault="00845DF3" w:rsidP="00745A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4FBE">
        <w:rPr>
          <w:rFonts w:ascii="Times New Roman" w:hAnsi="Times New Roman" w:cs="Times New Roman"/>
          <w:sz w:val="30"/>
          <w:szCs w:val="30"/>
        </w:rPr>
        <w:t>дата и номер международного транспортного (товарно-транспортного документа) или иного международного документа (для экспедитора – дата и номер заявки (задания или иного документа</w:t>
      </w:r>
      <w:r w:rsidR="008C0F04" w:rsidRPr="00274FBE">
        <w:rPr>
          <w:rFonts w:ascii="Times New Roman" w:hAnsi="Times New Roman" w:cs="Times New Roman"/>
          <w:sz w:val="30"/>
          <w:szCs w:val="30"/>
        </w:rPr>
        <w:t>)).</w:t>
      </w:r>
    </w:p>
    <w:p w14:paraId="76A59CB0" w14:textId="77777777" w:rsidR="008C0F04" w:rsidRPr="00274FBE" w:rsidRDefault="008C0F04" w:rsidP="00745A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4FBE">
        <w:rPr>
          <w:rFonts w:ascii="Times New Roman" w:hAnsi="Times New Roman" w:cs="Times New Roman"/>
          <w:sz w:val="30"/>
          <w:szCs w:val="30"/>
        </w:rPr>
        <w:t>В</w:t>
      </w:r>
      <w:r w:rsidR="00845DF3" w:rsidRPr="00274FBE">
        <w:rPr>
          <w:rFonts w:ascii="Times New Roman" w:hAnsi="Times New Roman" w:cs="Times New Roman"/>
          <w:sz w:val="30"/>
          <w:szCs w:val="30"/>
        </w:rPr>
        <w:t xml:space="preserve"> графе 2 «Наименование товаров (работ, услуг), имущественных прав» </w:t>
      </w:r>
      <w:r w:rsidRPr="00274FBE">
        <w:rPr>
          <w:rFonts w:ascii="Times New Roman" w:hAnsi="Times New Roman" w:cs="Times New Roman"/>
          <w:sz w:val="30"/>
          <w:szCs w:val="30"/>
        </w:rPr>
        <w:t xml:space="preserve">раздела 6 формы ЭСЧФ </w:t>
      </w:r>
      <w:r w:rsidR="00845DF3" w:rsidRPr="00274FBE">
        <w:rPr>
          <w:rFonts w:ascii="Times New Roman" w:hAnsi="Times New Roman" w:cs="Times New Roman"/>
          <w:sz w:val="30"/>
          <w:szCs w:val="30"/>
        </w:rPr>
        <w:t xml:space="preserve">указывается маршрут перевозки грузов, пассажиров, багажа, </w:t>
      </w:r>
      <w:proofErr w:type="spellStart"/>
      <w:r w:rsidR="00845DF3" w:rsidRPr="00274FBE">
        <w:rPr>
          <w:rFonts w:ascii="Times New Roman" w:hAnsi="Times New Roman" w:cs="Times New Roman"/>
          <w:sz w:val="30"/>
          <w:szCs w:val="30"/>
        </w:rPr>
        <w:t>грузобагажа</w:t>
      </w:r>
      <w:proofErr w:type="spellEnd"/>
      <w:r w:rsidR="00845DF3" w:rsidRPr="00274FBE">
        <w:rPr>
          <w:rFonts w:ascii="Times New Roman" w:hAnsi="Times New Roman" w:cs="Times New Roman"/>
          <w:sz w:val="30"/>
          <w:szCs w:val="30"/>
        </w:rPr>
        <w:t xml:space="preserve"> (для экспедиторов – маршрут экспедирования грузов), если указание такого маршрута не произведено в строке 31 «Дополнительные сведения»</w:t>
      </w:r>
      <w:r w:rsidRPr="00274FBE">
        <w:rPr>
          <w:rFonts w:ascii="Times New Roman" w:hAnsi="Times New Roman" w:cs="Times New Roman"/>
          <w:sz w:val="30"/>
          <w:szCs w:val="30"/>
        </w:rPr>
        <w:t>.</w:t>
      </w:r>
    </w:p>
    <w:p w14:paraId="4A790027" w14:textId="77777777" w:rsidR="00845DF3" w:rsidRPr="00274FBE" w:rsidRDefault="008C0F04" w:rsidP="00745A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4FBE">
        <w:rPr>
          <w:rFonts w:ascii="Times New Roman" w:hAnsi="Times New Roman" w:cs="Times New Roman"/>
          <w:sz w:val="30"/>
          <w:szCs w:val="30"/>
        </w:rPr>
        <w:lastRenderedPageBreak/>
        <w:t xml:space="preserve">Кроме того, постановлением закреплен </w:t>
      </w:r>
      <w:r w:rsidRPr="00274FBE">
        <w:rPr>
          <w:rFonts w:ascii="Times New Roman" w:hAnsi="Times New Roman" w:cs="Times New Roman"/>
          <w:sz w:val="30"/>
          <w:szCs w:val="30"/>
          <w:u w:val="single"/>
        </w:rPr>
        <w:t>обязательный</w:t>
      </w:r>
      <w:r w:rsidRPr="00274FBE">
        <w:rPr>
          <w:rFonts w:ascii="Times New Roman" w:hAnsi="Times New Roman" w:cs="Times New Roman"/>
          <w:sz w:val="30"/>
          <w:szCs w:val="30"/>
        </w:rPr>
        <w:t xml:space="preserve"> порядок заполнения </w:t>
      </w:r>
      <w:r w:rsidR="00F16F11" w:rsidRPr="00274FBE">
        <w:rPr>
          <w:rFonts w:ascii="Times New Roman" w:hAnsi="Times New Roman" w:cs="Times New Roman"/>
          <w:sz w:val="30"/>
          <w:szCs w:val="30"/>
        </w:rPr>
        <w:t>графы 3.2 «ОКЭД» раздела 6 формы ЭСЧФ;</w:t>
      </w:r>
    </w:p>
    <w:p w14:paraId="1F07A785" w14:textId="77777777" w:rsidR="003D768A" w:rsidRPr="00274FBE" w:rsidRDefault="00F16F11" w:rsidP="00745A10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274FBE">
        <w:rPr>
          <w:szCs w:val="30"/>
        </w:rPr>
        <w:t xml:space="preserve">2.2 </w:t>
      </w:r>
      <w:r w:rsidR="008B76EB" w:rsidRPr="00274FBE">
        <w:rPr>
          <w:szCs w:val="30"/>
        </w:rPr>
        <w:t xml:space="preserve">закреплен </w:t>
      </w:r>
      <w:r w:rsidR="003D768A" w:rsidRPr="00274FBE">
        <w:rPr>
          <w:szCs w:val="30"/>
        </w:rPr>
        <w:t>порядок заполнения ЭСЧФ</w:t>
      </w:r>
      <w:r w:rsidR="006634AB" w:rsidRPr="00274FBE">
        <w:rPr>
          <w:szCs w:val="30"/>
        </w:rPr>
        <w:t xml:space="preserve"> при увеличении </w:t>
      </w:r>
      <w:r w:rsidR="00845DF3" w:rsidRPr="00274FBE">
        <w:rPr>
          <w:szCs w:val="30"/>
        </w:rPr>
        <w:t xml:space="preserve">налоговой базы, </w:t>
      </w:r>
      <w:r w:rsidR="006634AB" w:rsidRPr="00274FBE">
        <w:rPr>
          <w:szCs w:val="30"/>
        </w:rPr>
        <w:t xml:space="preserve">на суммы </w:t>
      </w:r>
      <w:r w:rsidR="00845DF3" w:rsidRPr="00274FBE">
        <w:rPr>
          <w:szCs w:val="30"/>
        </w:rPr>
        <w:t xml:space="preserve">определенные пунктом 4 статьи 120 </w:t>
      </w:r>
      <w:r w:rsidR="00FE5BEF" w:rsidRPr="00274FBE">
        <w:rPr>
          <w:szCs w:val="30"/>
        </w:rPr>
        <w:t>К</w:t>
      </w:r>
      <w:r w:rsidR="00845DF3" w:rsidRPr="00274FBE">
        <w:rPr>
          <w:szCs w:val="30"/>
        </w:rPr>
        <w:t xml:space="preserve">одекса </w:t>
      </w:r>
      <w:r w:rsidR="00FE5BEF" w:rsidRPr="00274FBE">
        <w:rPr>
          <w:szCs w:val="30"/>
        </w:rPr>
        <w:t>при приобретении товаров (работ, услуг), имущественных прав на территории Республики Беларусь у иностранных организаций,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(часть пятая пункта 40 Инструкции)</w:t>
      </w:r>
      <w:r w:rsidR="003D768A" w:rsidRPr="00274FBE">
        <w:rPr>
          <w:szCs w:val="30"/>
        </w:rPr>
        <w:t>.</w:t>
      </w:r>
      <w:r w:rsidR="00845DF3" w:rsidRPr="00274FBE">
        <w:rPr>
          <w:szCs w:val="30"/>
        </w:rPr>
        <w:t xml:space="preserve"> </w:t>
      </w:r>
    </w:p>
    <w:p w14:paraId="03B25A82" w14:textId="77777777" w:rsidR="00845DF3" w:rsidRPr="00274FBE" w:rsidRDefault="003D768A" w:rsidP="00745A10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274FBE">
        <w:rPr>
          <w:szCs w:val="30"/>
        </w:rPr>
        <w:t>В данном случае в</w:t>
      </w:r>
      <w:r w:rsidR="00845DF3" w:rsidRPr="00274FBE">
        <w:rPr>
          <w:szCs w:val="30"/>
        </w:rPr>
        <w:t xml:space="preserve"> ЭСЧФ указываются:</w:t>
      </w:r>
    </w:p>
    <w:p w14:paraId="6C46E1C0" w14:textId="77777777" w:rsidR="00845DF3" w:rsidRPr="00274FBE" w:rsidRDefault="00845DF3" w:rsidP="00745A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4FBE">
        <w:rPr>
          <w:rFonts w:ascii="Times New Roman" w:hAnsi="Times New Roman" w:cs="Times New Roman"/>
          <w:sz w:val="30"/>
          <w:szCs w:val="30"/>
        </w:rPr>
        <w:t>в строке 6 «Статус поставщика» – статус поставщика «Продавец»;</w:t>
      </w:r>
    </w:p>
    <w:p w14:paraId="764F6940" w14:textId="77777777" w:rsidR="00845DF3" w:rsidRPr="00274FBE" w:rsidRDefault="00845DF3" w:rsidP="00745A1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4FBE">
        <w:rPr>
          <w:rFonts w:ascii="Times New Roman" w:hAnsi="Times New Roman" w:cs="Times New Roman"/>
          <w:sz w:val="30"/>
          <w:szCs w:val="30"/>
        </w:rPr>
        <w:t xml:space="preserve">в строке 8 «УНП» – УНП плательщика, исчисляющего НДС в соответствии со статьей 114 </w:t>
      </w:r>
      <w:r w:rsidR="00FE5BEF" w:rsidRPr="00274FBE">
        <w:rPr>
          <w:rFonts w:ascii="Times New Roman" w:hAnsi="Times New Roman" w:cs="Times New Roman"/>
          <w:sz w:val="30"/>
          <w:szCs w:val="30"/>
        </w:rPr>
        <w:t>К</w:t>
      </w:r>
      <w:r w:rsidRPr="00274FBE">
        <w:rPr>
          <w:rFonts w:ascii="Times New Roman" w:hAnsi="Times New Roman" w:cs="Times New Roman"/>
          <w:sz w:val="30"/>
          <w:szCs w:val="30"/>
        </w:rPr>
        <w:t>одекса;</w:t>
      </w:r>
    </w:p>
    <w:p w14:paraId="5F85A8AB" w14:textId="77777777" w:rsidR="006F1A24" w:rsidRPr="00274FBE" w:rsidRDefault="00845DF3" w:rsidP="00745A10">
      <w:pPr>
        <w:ind w:firstLine="709"/>
        <w:jc w:val="both"/>
        <w:rPr>
          <w:szCs w:val="30"/>
        </w:rPr>
      </w:pPr>
      <w:r w:rsidRPr="00274FBE">
        <w:rPr>
          <w:szCs w:val="30"/>
        </w:rPr>
        <w:t>в строке 15 «Статус получателя (по договору/контракту)» – статус получателя «Покупатель»</w:t>
      </w:r>
      <w:r w:rsidR="00CA4EBE" w:rsidRPr="00274FBE">
        <w:rPr>
          <w:szCs w:val="30"/>
        </w:rPr>
        <w:t>.</w:t>
      </w:r>
    </w:p>
    <w:p w14:paraId="25A4A208" w14:textId="77777777" w:rsidR="004759E5" w:rsidRPr="00274FBE" w:rsidRDefault="004759E5" w:rsidP="00DD7467">
      <w:pPr>
        <w:ind w:firstLine="284"/>
        <w:jc w:val="both"/>
        <w:rPr>
          <w:rFonts w:eastAsiaTheme="minorHAnsi"/>
          <w:szCs w:val="30"/>
          <w:lang w:eastAsia="en-US"/>
        </w:rPr>
      </w:pPr>
    </w:p>
    <w:p w14:paraId="37E8D4B0" w14:textId="77777777" w:rsidR="00523A50" w:rsidRPr="00274FBE" w:rsidRDefault="00523A50" w:rsidP="00DD7467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i/>
          <w:szCs w:val="30"/>
          <w:lang w:eastAsia="en-US"/>
        </w:rPr>
      </w:pPr>
    </w:p>
    <w:p w14:paraId="7A343E39" w14:textId="77777777" w:rsidR="00523A50" w:rsidRPr="00745A10" w:rsidRDefault="00523A50" w:rsidP="00DD7467">
      <w:pPr>
        <w:pStyle w:val="newncpi"/>
        <w:ind w:firstLine="284"/>
        <w:jc w:val="right"/>
        <w:rPr>
          <w:i/>
          <w:sz w:val="20"/>
          <w:szCs w:val="20"/>
        </w:rPr>
      </w:pPr>
      <w:r w:rsidRPr="00274FBE">
        <w:rPr>
          <w:i/>
          <w:sz w:val="20"/>
          <w:szCs w:val="20"/>
        </w:rPr>
        <w:t>Главное управление методологии налогообложения</w:t>
      </w:r>
      <w:r w:rsidRPr="00745A10">
        <w:rPr>
          <w:i/>
          <w:sz w:val="20"/>
          <w:szCs w:val="20"/>
        </w:rPr>
        <w:t xml:space="preserve"> </w:t>
      </w:r>
    </w:p>
    <w:p w14:paraId="41440C30" w14:textId="77777777" w:rsidR="00523A50" w:rsidRPr="00745A10" w:rsidRDefault="00523A50" w:rsidP="00DD7467">
      <w:pPr>
        <w:pStyle w:val="newncpi"/>
        <w:ind w:firstLine="284"/>
        <w:jc w:val="right"/>
        <w:rPr>
          <w:i/>
          <w:sz w:val="20"/>
          <w:szCs w:val="20"/>
        </w:rPr>
      </w:pPr>
      <w:r w:rsidRPr="00745A10">
        <w:rPr>
          <w:i/>
          <w:sz w:val="20"/>
          <w:szCs w:val="20"/>
        </w:rPr>
        <w:t xml:space="preserve">Министерства по налогам и сборам Республики Беларусь </w:t>
      </w:r>
    </w:p>
    <w:p w14:paraId="6A947476" w14:textId="77777777" w:rsidR="0071627E" w:rsidRPr="00745A10" w:rsidRDefault="0071627E" w:rsidP="00DD7467">
      <w:pPr>
        <w:ind w:firstLine="284"/>
        <w:rPr>
          <w:szCs w:val="30"/>
        </w:rPr>
      </w:pPr>
    </w:p>
    <w:p w14:paraId="5C44C9B4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55FADB60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13BEDBAD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1BFE419C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0427B546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0261E95E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014271B3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6D109C7F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31509504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7B717BDD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p w14:paraId="4BA9BD14" w14:textId="77777777" w:rsidR="00DD7467" w:rsidRDefault="00DD7467" w:rsidP="00DD7467">
      <w:pPr>
        <w:ind w:firstLine="284"/>
        <w:rPr>
          <w:rFonts w:ascii="Arial" w:hAnsi="Arial" w:cs="Arial"/>
          <w:sz w:val="21"/>
          <w:szCs w:val="21"/>
        </w:rPr>
      </w:pPr>
    </w:p>
    <w:sectPr w:rsidR="00DD7467" w:rsidSect="00CA4EBE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6B92" w14:textId="77777777" w:rsidR="00B3402E" w:rsidRDefault="00B3402E" w:rsidP="006F7EC4">
      <w:r>
        <w:separator/>
      </w:r>
    </w:p>
  </w:endnote>
  <w:endnote w:type="continuationSeparator" w:id="0">
    <w:p w14:paraId="0CE8C86E" w14:textId="77777777" w:rsidR="00B3402E" w:rsidRDefault="00B3402E" w:rsidP="006F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160D1" w14:textId="77777777" w:rsidR="00B3402E" w:rsidRDefault="00B3402E" w:rsidP="006F7EC4">
      <w:r>
        <w:separator/>
      </w:r>
    </w:p>
  </w:footnote>
  <w:footnote w:type="continuationSeparator" w:id="0">
    <w:p w14:paraId="645063C6" w14:textId="77777777" w:rsidR="00B3402E" w:rsidRDefault="00B3402E" w:rsidP="006F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5888079"/>
      <w:docPartObj>
        <w:docPartGallery w:val="Page Numbers (Top of Page)"/>
        <w:docPartUnique/>
      </w:docPartObj>
    </w:sdtPr>
    <w:sdtEndPr/>
    <w:sdtContent>
      <w:p w14:paraId="0C20F69A" w14:textId="77777777" w:rsidR="006F7EC4" w:rsidRDefault="005528B3">
        <w:pPr>
          <w:pStyle w:val="ad"/>
          <w:jc w:val="center"/>
        </w:pPr>
        <w:r>
          <w:rPr>
            <w:noProof/>
          </w:rPr>
          <w:fldChar w:fldCharType="begin"/>
        </w:r>
        <w:r w:rsidR="001114E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5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12CC1" w14:textId="77777777" w:rsidR="006F7EC4" w:rsidRDefault="006F7EC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F82D4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780325"/>
    <w:multiLevelType w:val="multilevel"/>
    <w:tmpl w:val="9112FD4E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cs="Times New Roman" w:hint="default"/>
        <w:b/>
      </w:rPr>
    </w:lvl>
  </w:abstractNum>
  <w:abstractNum w:abstractNumId="2" w15:restartNumberingAfterBreak="0">
    <w:nsid w:val="111D3817"/>
    <w:multiLevelType w:val="multilevel"/>
    <w:tmpl w:val="02C2227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cs="Times New Roman" w:hint="default"/>
        <w:b/>
      </w:rPr>
    </w:lvl>
  </w:abstractNum>
  <w:abstractNum w:abstractNumId="3" w15:restartNumberingAfterBreak="0">
    <w:nsid w:val="112E43F7"/>
    <w:multiLevelType w:val="multilevel"/>
    <w:tmpl w:val="59240BD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B57762"/>
    <w:multiLevelType w:val="multilevel"/>
    <w:tmpl w:val="9C1C679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1D4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8F94064"/>
    <w:multiLevelType w:val="multilevel"/>
    <w:tmpl w:val="40E03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cs="Times New Roman" w:hint="default"/>
        <w:b/>
        <w:color w:val="FF0000"/>
      </w:rPr>
    </w:lvl>
  </w:abstractNum>
  <w:abstractNum w:abstractNumId="7" w15:restartNumberingAfterBreak="0">
    <w:nsid w:val="1BC50C7A"/>
    <w:multiLevelType w:val="multilevel"/>
    <w:tmpl w:val="9732E83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97369EE"/>
    <w:multiLevelType w:val="multilevel"/>
    <w:tmpl w:val="8966AD20"/>
    <w:styleLink w:val="a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2BD5577F"/>
    <w:multiLevelType w:val="hybridMultilevel"/>
    <w:tmpl w:val="CC6CFC7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864FAC"/>
    <w:multiLevelType w:val="multilevel"/>
    <w:tmpl w:val="3180744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334C2BD1"/>
    <w:multiLevelType w:val="hybridMultilevel"/>
    <w:tmpl w:val="72EE9110"/>
    <w:lvl w:ilvl="0" w:tplc="3C20132A">
      <w:start w:val="1"/>
      <w:numFmt w:val="bullet"/>
      <w:lvlText w:val="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6A032D"/>
    <w:multiLevelType w:val="hybridMultilevel"/>
    <w:tmpl w:val="E5F45DDC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724607"/>
    <w:multiLevelType w:val="hybridMultilevel"/>
    <w:tmpl w:val="87D0CFA0"/>
    <w:lvl w:ilvl="0" w:tplc="DAD265DC">
      <w:start w:val="1"/>
      <w:numFmt w:val="bullet"/>
      <w:pStyle w:val="1"/>
      <w:lvlText w:val="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5EA20D4"/>
    <w:multiLevelType w:val="hybridMultilevel"/>
    <w:tmpl w:val="AD5A0C02"/>
    <w:lvl w:ilvl="0" w:tplc="EE920E0A">
      <w:start w:val="1"/>
      <w:numFmt w:val="decimal"/>
      <w:lvlText w:val="%1."/>
      <w:lvlJc w:val="left"/>
      <w:pPr>
        <w:ind w:left="157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pStyle w:val="10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3B224941"/>
    <w:multiLevelType w:val="hybridMultilevel"/>
    <w:tmpl w:val="BC28EE72"/>
    <w:lvl w:ilvl="0" w:tplc="34D07AF0">
      <w:start w:val="10"/>
      <w:numFmt w:val="decimal"/>
      <w:lvlText w:val="%1."/>
      <w:lvlJc w:val="left"/>
      <w:pPr>
        <w:tabs>
          <w:tab w:val="num" w:pos="1545"/>
        </w:tabs>
        <w:ind w:left="154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6" w15:restartNumberingAfterBreak="0">
    <w:nsid w:val="3BF31027"/>
    <w:multiLevelType w:val="hybridMultilevel"/>
    <w:tmpl w:val="D2FEF0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D03665"/>
    <w:multiLevelType w:val="hybridMultilevel"/>
    <w:tmpl w:val="3794A630"/>
    <w:lvl w:ilvl="0" w:tplc="1340DC2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 w15:restartNumberingAfterBreak="0">
    <w:nsid w:val="48581620"/>
    <w:multiLevelType w:val="hybridMultilevel"/>
    <w:tmpl w:val="440E3BEE"/>
    <w:lvl w:ilvl="0" w:tplc="6EAAFCDC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5F44D9"/>
    <w:multiLevelType w:val="hybridMultilevel"/>
    <w:tmpl w:val="260C07A0"/>
    <w:lvl w:ilvl="0" w:tplc="19A41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EA787F"/>
    <w:multiLevelType w:val="hybridMultilevel"/>
    <w:tmpl w:val="EF7AD4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513C16"/>
    <w:multiLevelType w:val="hybridMultilevel"/>
    <w:tmpl w:val="C958C184"/>
    <w:lvl w:ilvl="0" w:tplc="EAE02B12">
      <w:start w:val="12"/>
      <w:numFmt w:val="decimal"/>
      <w:lvlText w:val="%1."/>
      <w:lvlJc w:val="left"/>
      <w:pPr>
        <w:tabs>
          <w:tab w:val="num" w:pos="1545"/>
        </w:tabs>
        <w:ind w:left="15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2" w15:restartNumberingAfterBreak="0">
    <w:nsid w:val="55FA26AA"/>
    <w:multiLevelType w:val="hybridMultilevel"/>
    <w:tmpl w:val="22100DC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A40A1F"/>
    <w:multiLevelType w:val="hybridMultilevel"/>
    <w:tmpl w:val="0E04E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17964"/>
    <w:multiLevelType w:val="hybridMultilevel"/>
    <w:tmpl w:val="50C4DF96"/>
    <w:lvl w:ilvl="0" w:tplc="E5AA7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762191"/>
    <w:multiLevelType w:val="multilevel"/>
    <w:tmpl w:val="E1364E5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7023479D"/>
    <w:multiLevelType w:val="multilevel"/>
    <w:tmpl w:val="15048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77AC5B38"/>
    <w:multiLevelType w:val="hybridMultilevel"/>
    <w:tmpl w:val="640E09D2"/>
    <w:lvl w:ilvl="0" w:tplc="148EE284">
      <w:start w:val="1"/>
      <w:numFmt w:val="bullet"/>
      <w:lvlText w:val=""/>
      <w:lvlJc w:val="left"/>
      <w:pPr>
        <w:ind w:left="100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5"/>
  </w:num>
  <w:num w:numId="5">
    <w:abstractNumId w:val="8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24"/>
          </w:tabs>
          <w:ind w:firstLine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firstLine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firstLine="851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firstLine="851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1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">
    <w:abstractNumId w:val="18"/>
  </w:num>
  <w:num w:numId="7">
    <w:abstractNumId w:val="8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24"/>
          </w:tabs>
          <w:ind w:firstLine="851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firstLine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firstLine="851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firstLine="851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8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4"/>
  </w:num>
  <w:num w:numId="15">
    <w:abstractNumId w:val="3"/>
  </w:num>
  <w:num w:numId="16">
    <w:abstractNumId w:val="25"/>
  </w:num>
  <w:num w:numId="17">
    <w:abstractNumId w:val="0"/>
  </w:num>
  <w:num w:numId="18">
    <w:abstractNumId w:val="15"/>
  </w:num>
  <w:num w:numId="19">
    <w:abstractNumId w:val="21"/>
  </w:num>
  <w:num w:numId="20">
    <w:abstractNumId w:val="19"/>
  </w:num>
  <w:num w:numId="21">
    <w:abstractNumId w:val="23"/>
  </w:num>
  <w:num w:numId="22">
    <w:abstractNumId w:val="10"/>
  </w:num>
  <w:num w:numId="23">
    <w:abstractNumId w:val="26"/>
  </w:num>
  <w:num w:numId="24">
    <w:abstractNumId w:val="24"/>
  </w:num>
  <w:num w:numId="25">
    <w:abstractNumId w:val="16"/>
  </w:num>
  <w:num w:numId="26">
    <w:abstractNumId w:val="20"/>
  </w:num>
  <w:num w:numId="27">
    <w:abstractNumId w:val="9"/>
  </w:num>
  <w:num w:numId="28">
    <w:abstractNumId w:val="12"/>
  </w:num>
  <w:num w:numId="29">
    <w:abstractNumId w:val="11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0"/>
    <w:rsid w:val="00030532"/>
    <w:rsid w:val="000425E0"/>
    <w:rsid w:val="000569FA"/>
    <w:rsid w:val="0005793C"/>
    <w:rsid w:val="000B1B9B"/>
    <w:rsid w:val="000F66A5"/>
    <w:rsid w:val="001114E7"/>
    <w:rsid w:val="00136CF0"/>
    <w:rsid w:val="00150EB7"/>
    <w:rsid w:val="00155609"/>
    <w:rsid w:val="001D1F76"/>
    <w:rsid w:val="00216F5D"/>
    <w:rsid w:val="0024497D"/>
    <w:rsid w:val="002668E5"/>
    <w:rsid w:val="00274FBE"/>
    <w:rsid w:val="00282064"/>
    <w:rsid w:val="002C3653"/>
    <w:rsid w:val="002D028C"/>
    <w:rsid w:val="002E5621"/>
    <w:rsid w:val="002E67A2"/>
    <w:rsid w:val="002F06DD"/>
    <w:rsid w:val="002F1297"/>
    <w:rsid w:val="003462E2"/>
    <w:rsid w:val="003479DB"/>
    <w:rsid w:val="003C3DCF"/>
    <w:rsid w:val="003D768A"/>
    <w:rsid w:val="00400A9F"/>
    <w:rsid w:val="0040243C"/>
    <w:rsid w:val="004759E5"/>
    <w:rsid w:val="0049782B"/>
    <w:rsid w:val="004D7EBF"/>
    <w:rsid w:val="004F5822"/>
    <w:rsid w:val="00500762"/>
    <w:rsid w:val="0052013B"/>
    <w:rsid w:val="00523A50"/>
    <w:rsid w:val="005528B3"/>
    <w:rsid w:val="00591E68"/>
    <w:rsid w:val="005C7B39"/>
    <w:rsid w:val="005D7E8A"/>
    <w:rsid w:val="006020A4"/>
    <w:rsid w:val="006606CB"/>
    <w:rsid w:val="006634AB"/>
    <w:rsid w:val="006B5C4E"/>
    <w:rsid w:val="006B7172"/>
    <w:rsid w:val="006F1A24"/>
    <w:rsid w:val="006F7EC4"/>
    <w:rsid w:val="0071627E"/>
    <w:rsid w:val="00722402"/>
    <w:rsid w:val="0072667B"/>
    <w:rsid w:val="0073009E"/>
    <w:rsid w:val="007417D6"/>
    <w:rsid w:val="00745A10"/>
    <w:rsid w:val="007465A8"/>
    <w:rsid w:val="00746871"/>
    <w:rsid w:val="00752735"/>
    <w:rsid w:val="00773F8C"/>
    <w:rsid w:val="0079061E"/>
    <w:rsid w:val="007B5B02"/>
    <w:rsid w:val="007E4725"/>
    <w:rsid w:val="00806666"/>
    <w:rsid w:val="0081306C"/>
    <w:rsid w:val="00815604"/>
    <w:rsid w:val="00827805"/>
    <w:rsid w:val="00845DF3"/>
    <w:rsid w:val="00854AD3"/>
    <w:rsid w:val="00862498"/>
    <w:rsid w:val="008857A2"/>
    <w:rsid w:val="008A51D7"/>
    <w:rsid w:val="008B76EB"/>
    <w:rsid w:val="008C0F04"/>
    <w:rsid w:val="008D5390"/>
    <w:rsid w:val="00913FF6"/>
    <w:rsid w:val="00914A76"/>
    <w:rsid w:val="00997089"/>
    <w:rsid w:val="009E4D70"/>
    <w:rsid w:val="009E6F1F"/>
    <w:rsid w:val="009F7EB7"/>
    <w:rsid w:val="00A11217"/>
    <w:rsid w:val="00A1765F"/>
    <w:rsid w:val="00A30571"/>
    <w:rsid w:val="00A37329"/>
    <w:rsid w:val="00A8581B"/>
    <w:rsid w:val="00A91D0A"/>
    <w:rsid w:val="00AA5ACC"/>
    <w:rsid w:val="00AF4595"/>
    <w:rsid w:val="00B1191B"/>
    <w:rsid w:val="00B3402E"/>
    <w:rsid w:val="00B97731"/>
    <w:rsid w:val="00BA5143"/>
    <w:rsid w:val="00C1674D"/>
    <w:rsid w:val="00C16A5F"/>
    <w:rsid w:val="00C31309"/>
    <w:rsid w:val="00C85EC1"/>
    <w:rsid w:val="00C96B31"/>
    <w:rsid w:val="00C97510"/>
    <w:rsid w:val="00CA4EBE"/>
    <w:rsid w:val="00CB0269"/>
    <w:rsid w:val="00CB5E8E"/>
    <w:rsid w:val="00CC6048"/>
    <w:rsid w:val="00D32323"/>
    <w:rsid w:val="00D619E9"/>
    <w:rsid w:val="00D76D15"/>
    <w:rsid w:val="00D94196"/>
    <w:rsid w:val="00DD7467"/>
    <w:rsid w:val="00DE30DD"/>
    <w:rsid w:val="00E04297"/>
    <w:rsid w:val="00E07829"/>
    <w:rsid w:val="00E66BCE"/>
    <w:rsid w:val="00EA0B2A"/>
    <w:rsid w:val="00EB6680"/>
    <w:rsid w:val="00EE3060"/>
    <w:rsid w:val="00EE4351"/>
    <w:rsid w:val="00F16F11"/>
    <w:rsid w:val="00F23FC5"/>
    <w:rsid w:val="00F31389"/>
    <w:rsid w:val="00F46574"/>
    <w:rsid w:val="00F75AB0"/>
    <w:rsid w:val="00FA1F6B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7459"/>
  <w15:docId w15:val="{7D1DB16F-2876-4D65-93C5-58B2908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3A5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523A50"/>
    <w:pPr>
      <w:tabs>
        <w:tab w:val="left" w:pos="4427"/>
      </w:tabs>
      <w:ind w:left="4427"/>
    </w:pPr>
  </w:style>
  <w:style w:type="character" w:customStyle="1" w:styleId="a5">
    <w:name w:val="Основной текст с отступом Знак"/>
    <w:basedOn w:val="a1"/>
    <w:link w:val="a4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Indent 2"/>
    <w:basedOn w:val="a0"/>
    <w:link w:val="20"/>
    <w:rsid w:val="00523A50"/>
    <w:pPr>
      <w:tabs>
        <w:tab w:val="left" w:pos="4427"/>
      </w:tabs>
      <w:ind w:firstLine="699"/>
      <w:jc w:val="both"/>
    </w:pPr>
  </w:style>
  <w:style w:type="character" w:customStyle="1" w:styleId="20">
    <w:name w:val="Основной текст с отступом 2 Знак"/>
    <w:basedOn w:val="a1"/>
    <w:link w:val="2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523A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23A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523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Маркер 1"/>
    <w:basedOn w:val="a0"/>
    <w:rsid w:val="00523A50"/>
    <w:pPr>
      <w:numPr>
        <w:numId w:val="1"/>
      </w:numPr>
      <w:spacing w:before="60" w:after="20"/>
      <w:ind w:left="1985" w:hanging="284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21">
    <w:name w:val="Маркер 2"/>
    <w:basedOn w:val="1"/>
    <w:link w:val="22"/>
    <w:rsid w:val="00523A50"/>
    <w:pPr>
      <w:spacing w:before="0" w:after="0" w:line="276" w:lineRule="auto"/>
      <w:ind w:left="1080" w:hanging="360"/>
    </w:pPr>
    <w:rPr>
      <w:sz w:val="28"/>
      <w:szCs w:val="28"/>
    </w:rPr>
  </w:style>
  <w:style w:type="character" w:customStyle="1" w:styleId="22">
    <w:name w:val="Маркер 2 Знак"/>
    <w:link w:val="21"/>
    <w:locked/>
    <w:rsid w:val="00523A50"/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Обычный 14"/>
    <w:basedOn w:val="a0"/>
    <w:link w:val="140"/>
    <w:rsid w:val="00523A50"/>
    <w:pPr>
      <w:spacing w:line="276" w:lineRule="auto"/>
      <w:ind w:firstLine="851"/>
      <w:jc w:val="both"/>
    </w:pPr>
    <w:rPr>
      <w:rFonts w:eastAsia="Calibri"/>
      <w:sz w:val="28"/>
      <w:szCs w:val="28"/>
    </w:rPr>
  </w:style>
  <w:style w:type="character" w:customStyle="1" w:styleId="140">
    <w:name w:val="Обычный 14 Знак"/>
    <w:link w:val="14"/>
    <w:locked/>
    <w:rsid w:val="00523A50"/>
    <w:rPr>
      <w:rFonts w:ascii="Times New Roman" w:eastAsia="Calibri" w:hAnsi="Times New Roman" w:cs="Times New Roman"/>
      <w:sz w:val="28"/>
      <w:szCs w:val="28"/>
    </w:rPr>
  </w:style>
  <w:style w:type="paragraph" w:customStyle="1" w:styleId="a6">
    <w:name w:val="буквенный список"/>
    <w:basedOn w:val="a0"/>
    <w:link w:val="a7"/>
    <w:rsid w:val="00523A50"/>
    <w:pPr>
      <w:spacing w:line="312" w:lineRule="auto"/>
      <w:ind w:left="1276" w:hanging="425"/>
      <w:contextualSpacing/>
      <w:jc w:val="both"/>
    </w:pPr>
    <w:rPr>
      <w:rFonts w:eastAsia="Calibri"/>
      <w:sz w:val="28"/>
      <w:szCs w:val="28"/>
    </w:rPr>
  </w:style>
  <w:style w:type="character" w:customStyle="1" w:styleId="a7">
    <w:name w:val="буквенный список Знак"/>
    <w:link w:val="a6"/>
    <w:locked/>
    <w:rsid w:val="00523A50"/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Нумерация 1"/>
    <w:basedOn w:val="a6"/>
    <w:rsid w:val="00523A50"/>
    <w:pPr>
      <w:numPr>
        <w:ilvl w:val="6"/>
        <w:numId w:val="9"/>
      </w:numPr>
      <w:ind w:left="1210"/>
    </w:pPr>
  </w:style>
  <w:style w:type="numbering" w:customStyle="1" w:styleId="a">
    <w:name w:val="Нумерация ГОСТ"/>
    <w:rsid w:val="00523A50"/>
    <w:pPr>
      <w:numPr>
        <w:numId w:val="8"/>
      </w:numPr>
    </w:pPr>
  </w:style>
  <w:style w:type="character" w:customStyle="1" w:styleId="a8">
    <w:name w:val="Основной текст Знак"/>
    <w:link w:val="a9"/>
    <w:locked/>
    <w:rsid w:val="00523A50"/>
    <w:rPr>
      <w:spacing w:val="5"/>
      <w:sz w:val="26"/>
      <w:szCs w:val="26"/>
      <w:shd w:val="clear" w:color="auto" w:fill="FFFFFF"/>
    </w:rPr>
  </w:style>
  <w:style w:type="paragraph" w:styleId="a9">
    <w:name w:val="Body Text"/>
    <w:basedOn w:val="a0"/>
    <w:link w:val="a8"/>
    <w:rsid w:val="00523A50"/>
    <w:pPr>
      <w:widowControl w:val="0"/>
      <w:shd w:val="clear" w:color="auto" w:fill="FFFFFF"/>
      <w:spacing w:after="240" w:line="281" w:lineRule="exact"/>
      <w:ind w:hanging="1020"/>
    </w:pPr>
    <w:rPr>
      <w:rFonts w:asciiTheme="minorHAnsi" w:eastAsiaTheme="minorHAnsi" w:hAnsiTheme="minorHAnsi" w:cstheme="minorBidi"/>
      <w:spacing w:val="5"/>
      <w:sz w:val="26"/>
      <w:szCs w:val="26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523A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Char">
    <w:name w:val="Body Text Char"/>
    <w:locked/>
    <w:rsid w:val="00523A50"/>
    <w:rPr>
      <w:rFonts w:cs="Times New Roman"/>
      <w:spacing w:val="5"/>
      <w:sz w:val="26"/>
      <w:szCs w:val="26"/>
      <w:shd w:val="clear" w:color="auto" w:fill="FFFFFF"/>
    </w:rPr>
  </w:style>
  <w:style w:type="character" w:styleId="aa">
    <w:name w:val="Hyperlink"/>
    <w:rsid w:val="00523A50"/>
    <w:rPr>
      <w:color w:val="0000FF"/>
      <w:u w:val="single"/>
    </w:rPr>
  </w:style>
  <w:style w:type="paragraph" w:styleId="ab">
    <w:name w:val="List Paragraph"/>
    <w:basedOn w:val="a0"/>
    <w:link w:val="ac"/>
    <w:uiPriority w:val="34"/>
    <w:qFormat/>
    <w:rsid w:val="00523A50"/>
    <w:pPr>
      <w:ind w:left="720"/>
      <w:contextualSpacing/>
    </w:pPr>
    <w:rPr>
      <w:sz w:val="24"/>
    </w:rPr>
  </w:style>
  <w:style w:type="character" w:customStyle="1" w:styleId="ac">
    <w:name w:val="Абзац списка Знак"/>
    <w:link w:val="ab"/>
    <w:uiPriority w:val="34"/>
    <w:locked/>
    <w:rsid w:val="00523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rsid w:val="00523A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">
    <w:name w:val="footer"/>
    <w:basedOn w:val="a0"/>
    <w:link w:val="af0"/>
    <w:uiPriority w:val="99"/>
    <w:rsid w:val="00523A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23A50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1">
    <w:name w:val="Table Grid"/>
    <w:basedOn w:val="a2"/>
    <w:uiPriority w:val="59"/>
    <w:rsid w:val="00523A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523A50"/>
    <w:pPr>
      <w:spacing w:before="240" w:after="240"/>
      <w:jc w:val="center"/>
    </w:pPr>
    <w:rPr>
      <w:b/>
      <w:bCs/>
      <w:caps/>
      <w:sz w:val="24"/>
    </w:rPr>
  </w:style>
  <w:style w:type="paragraph" w:customStyle="1" w:styleId="point">
    <w:name w:val="point"/>
    <w:basedOn w:val="a0"/>
    <w:rsid w:val="00523A50"/>
    <w:pPr>
      <w:ind w:firstLine="567"/>
      <w:jc w:val="both"/>
    </w:pPr>
    <w:rPr>
      <w:sz w:val="24"/>
    </w:rPr>
  </w:style>
  <w:style w:type="paragraph" w:customStyle="1" w:styleId="underpoint">
    <w:name w:val="underpoint"/>
    <w:basedOn w:val="a0"/>
    <w:rsid w:val="00523A50"/>
    <w:pPr>
      <w:ind w:firstLine="567"/>
      <w:jc w:val="both"/>
    </w:pPr>
    <w:rPr>
      <w:sz w:val="24"/>
    </w:rPr>
  </w:style>
  <w:style w:type="paragraph" w:customStyle="1" w:styleId="newncpi">
    <w:name w:val="newncpi"/>
    <w:basedOn w:val="a0"/>
    <w:rsid w:val="00523A50"/>
    <w:pPr>
      <w:ind w:firstLine="567"/>
      <w:jc w:val="both"/>
    </w:pPr>
    <w:rPr>
      <w:sz w:val="24"/>
    </w:rPr>
  </w:style>
  <w:style w:type="paragraph" w:customStyle="1" w:styleId="newncpi0">
    <w:name w:val="newncpi0"/>
    <w:basedOn w:val="a0"/>
    <w:rsid w:val="00523A50"/>
    <w:pPr>
      <w:jc w:val="both"/>
    </w:pPr>
    <w:rPr>
      <w:sz w:val="24"/>
    </w:rPr>
  </w:style>
  <w:style w:type="character" w:styleId="af2">
    <w:name w:val="annotation reference"/>
    <w:rsid w:val="00523A50"/>
    <w:rPr>
      <w:sz w:val="16"/>
      <w:szCs w:val="16"/>
    </w:rPr>
  </w:style>
  <w:style w:type="paragraph" w:styleId="af3">
    <w:name w:val="annotation text"/>
    <w:basedOn w:val="a0"/>
    <w:link w:val="af4"/>
    <w:rsid w:val="00523A5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23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523A50"/>
    <w:rPr>
      <w:b/>
      <w:bCs/>
    </w:rPr>
  </w:style>
  <w:style w:type="character" w:customStyle="1" w:styleId="af6">
    <w:name w:val="Тема примечания Знак"/>
    <w:basedOn w:val="af4"/>
    <w:link w:val="af5"/>
    <w:rsid w:val="00523A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523A5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8">
    <w:name w:val="Balloon Text"/>
    <w:basedOn w:val="a0"/>
    <w:link w:val="af9"/>
    <w:rsid w:val="00523A50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523A5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onestring">
    <w:name w:val="onestring"/>
    <w:basedOn w:val="a0"/>
    <w:rsid w:val="00523A50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523A50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523A50"/>
    <w:pPr>
      <w:jc w:val="both"/>
    </w:pPr>
    <w:rPr>
      <w:sz w:val="20"/>
      <w:szCs w:val="20"/>
    </w:rPr>
  </w:style>
  <w:style w:type="paragraph" w:customStyle="1" w:styleId="append">
    <w:name w:val="append"/>
    <w:basedOn w:val="a0"/>
    <w:rsid w:val="00523A50"/>
    <w:rPr>
      <w:sz w:val="22"/>
      <w:szCs w:val="22"/>
    </w:rPr>
  </w:style>
  <w:style w:type="paragraph" w:customStyle="1" w:styleId="append1">
    <w:name w:val="append1"/>
    <w:basedOn w:val="a0"/>
    <w:rsid w:val="00523A50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523A50"/>
    <w:pPr>
      <w:ind w:firstLine="567"/>
      <w:jc w:val="both"/>
    </w:pPr>
    <w:rPr>
      <w:sz w:val="24"/>
    </w:rPr>
  </w:style>
  <w:style w:type="paragraph" w:customStyle="1" w:styleId="endform">
    <w:name w:val="endform"/>
    <w:basedOn w:val="a0"/>
    <w:rsid w:val="00523A50"/>
    <w:pPr>
      <w:ind w:firstLine="567"/>
      <w:jc w:val="both"/>
    </w:pPr>
    <w:rPr>
      <w:sz w:val="24"/>
    </w:rPr>
  </w:style>
  <w:style w:type="paragraph" w:styleId="afa">
    <w:name w:val="footnote text"/>
    <w:basedOn w:val="a0"/>
    <w:link w:val="afb"/>
    <w:uiPriority w:val="99"/>
    <w:rsid w:val="00523A50"/>
    <w:rPr>
      <w:sz w:val="24"/>
    </w:rPr>
  </w:style>
  <w:style w:type="character" w:customStyle="1" w:styleId="afb">
    <w:name w:val="Текст сноски Знак"/>
    <w:basedOn w:val="a1"/>
    <w:link w:val="afa"/>
    <w:uiPriority w:val="99"/>
    <w:rsid w:val="00523A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otnote reference"/>
    <w:uiPriority w:val="99"/>
    <w:rsid w:val="00523A50"/>
    <w:rPr>
      <w:vertAlign w:val="superscript"/>
    </w:rPr>
  </w:style>
  <w:style w:type="paragraph" w:styleId="afd">
    <w:name w:val="Normal (Web)"/>
    <w:basedOn w:val="a0"/>
    <w:uiPriority w:val="99"/>
    <w:semiHidden/>
    <w:unhideWhenUsed/>
    <w:rsid w:val="00523A50"/>
    <w:pPr>
      <w:spacing w:before="100" w:beforeAutospacing="1" w:after="100" w:afterAutospacing="1"/>
    </w:pPr>
    <w:rPr>
      <w:sz w:val="24"/>
    </w:rPr>
  </w:style>
  <w:style w:type="paragraph" w:styleId="afe">
    <w:name w:val="No Spacing"/>
    <w:uiPriority w:val="1"/>
    <w:qFormat/>
    <w:rsid w:val="006F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s.eskova</dc:creator>
  <cp:lastModifiedBy>Ширибало Алина Николаевна</cp:lastModifiedBy>
  <cp:revision>2</cp:revision>
  <cp:lastPrinted>2019-02-28T06:11:00Z</cp:lastPrinted>
  <dcterms:created xsi:type="dcterms:W3CDTF">2025-01-11T07:44:00Z</dcterms:created>
  <dcterms:modified xsi:type="dcterms:W3CDTF">2025-01-11T07:44:00Z</dcterms:modified>
</cp:coreProperties>
</file>